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3" w:rsidRPr="00BE5F63" w:rsidRDefault="00BE5F63" w:rsidP="00297C9D">
      <w:pPr>
        <w:pStyle w:val="Title"/>
        <w:jc w:val="both"/>
        <w:rPr>
          <w:rFonts w:ascii="Verdana" w:hAnsi="Verdana"/>
          <w:b/>
          <w:color w:val="1E81EE"/>
          <w:sz w:val="36"/>
        </w:rPr>
      </w:pPr>
      <w:r w:rsidRPr="00BE5F63">
        <w:rPr>
          <w:rFonts w:ascii="Verdana" w:hAnsi="Verdana"/>
          <w:b/>
          <w:noProof/>
          <w:color w:val="1E81EE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-54610</wp:posOffset>
            </wp:positionV>
            <wp:extent cx="1584960" cy="474345"/>
            <wp:effectExtent l="19050" t="0" r="0" b="0"/>
            <wp:wrapTight wrapText="bothSides">
              <wp:wrapPolygon edited="0">
                <wp:start x="1298" y="867"/>
                <wp:lineTo x="-260" y="13880"/>
                <wp:lineTo x="779" y="19084"/>
                <wp:lineTo x="1038" y="19084"/>
                <wp:lineTo x="2596" y="19084"/>
                <wp:lineTo x="18173" y="19084"/>
                <wp:lineTo x="21548" y="18217"/>
                <wp:lineTo x="21548" y="2602"/>
                <wp:lineTo x="2596" y="867"/>
                <wp:lineTo x="1298" y="867"/>
              </wp:wrapPolygon>
            </wp:wrapTight>
            <wp:docPr id="4" name="Картина 3" descr="Eurasmus.com-logo b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smus.com-logo blu.png"/>
                    <pic:cNvPicPr/>
                  </pic:nvPicPr>
                  <pic:blipFill>
                    <a:blip r:embed="rId9" cstate="print"/>
                    <a:srcRect t="26570" b="3042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5F63">
        <w:rPr>
          <w:rFonts w:ascii="Verdana" w:hAnsi="Verdana"/>
          <w:b/>
          <w:color w:val="1E81EE"/>
          <w:sz w:val="36"/>
        </w:rPr>
        <w:t xml:space="preserve">The Ambassador Programme </w:t>
      </w:r>
      <w:r w:rsidR="00297C9D">
        <w:rPr>
          <w:rFonts w:ascii="Verdana" w:hAnsi="Verdana"/>
          <w:b/>
          <w:color w:val="1E81EE"/>
          <w:sz w:val="36"/>
        </w:rPr>
        <w:t>by</w:t>
      </w:r>
    </w:p>
    <w:p w:rsidR="0066365D" w:rsidRDefault="00297C9D" w:rsidP="00297C9D">
      <w:pPr>
        <w:jc w:val="both"/>
        <w:rPr>
          <w:rFonts w:ascii="Verdana" w:hAnsi="Verdana"/>
        </w:rPr>
      </w:pPr>
      <w:r w:rsidRPr="00297C9D">
        <w:rPr>
          <w:rFonts w:ascii="Verdana" w:hAnsi="Verdana"/>
        </w:rPr>
        <w:t xml:space="preserve">The ambassador position is a volunteer position that allows </w:t>
      </w:r>
      <w:r>
        <w:rPr>
          <w:rFonts w:ascii="Verdana" w:hAnsi="Verdana"/>
        </w:rPr>
        <w:t>the students</w:t>
      </w:r>
      <w:r w:rsidRPr="00297C9D">
        <w:rPr>
          <w:rFonts w:ascii="Verdana" w:hAnsi="Verdana"/>
        </w:rPr>
        <w:t xml:space="preserve"> the opportunity to showcase </w:t>
      </w:r>
      <w:r>
        <w:rPr>
          <w:rFonts w:ascii="Verdana" w:hAnsi="Verdana"/>
        </w:rPr>
        <w:t>their</w:t>
      </w:r>
      <w:r w:rsidR="0066365D">
        <w:rPr>
          <w:rFonts w:ascii="Verdana" w:hAnsi="Verdana"/>
        </w:rPr>
        <w:t xml:space="preserve"> ability and work</w:t>
      </w:r>
      <w:r>
        <w:rPr>
          <w:rFonts w:ascii="Verdana" w:hAnsi="Verdana"/>
        </w:rPr>
        <w:t xml:space="preserve"> on the </w:t>
      </w:r>
      <w:hyperlink r:id="rId10" w:history="1">
        <w:r w:rsidRPr="00297C9D">
          <w:rPr>
            <w:rStyle w:val="Hyperlink"/>
            <w:rFonts w:ascii="Verdana" w:hAnsi="Verdana"/>
          </w:rPr>
          <w:t>Eurasmus.com</w:t>
        </w:r>
      </w:hyperlink>
      <w:r w:rsidRPr="00297C9D">
        <w:rPr>
          <w:rFonts w:ascii="Verdana" w:hAnsi="Verdana"/>
        </w:rPr>
        <w:t xml:space="preserve"> website</w:t>
      </w:r>
      <w:r w:rsidR="0066365D">
        <w:rPr>
          <w:rFonts w:ascii="Verdana" w:hAnsi="Verdana"/>
        </w:rPr>
        <w:t>,</w:t>
      </w:r>
      <w:r w:rsidRPr="00297C9D">
        <w:rPr>
          <w:rFonts w:ascii="Verdana" w:hAnsi="Verdana"/>
        </w:rPr>
        <w:t xml:space="preserve"> that in the future will be seen by thousands of people each day.</w:t>
      </w:r>
      <w:r>
        <w:rPr>
          <w:rFonts w:ascii="Verdana" w:hAnsi="Verdana"/>
        </w:rPr>
        <w:t xml:space="preserve"> </w:t>
      </w:r>
    </w:p>
    <w:p w:rsidR="00BE5F63" w:rsidRDefault="00297C9D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>Moving to another city or country is not required</w:t>
      </w:r>
      <w:r w:rsidR="0066365D">
        <w:rPr>
          <w:rFonts w:ascii="Verdana" w:hAnsi="Verdana"/>
        </w:rPr>
        <w:t xml:space="preserve"> in order to become part of the programme</w:t>
      </w:r>
      <w:r>
        <w:rPr>
          <w:rFonts w:ascii="Verdana" w:hAnsi="Verdana"/>
        </w:rPr>
        <w:t xml:space="preserve">. The </w:t>
      </w:r>
      <w:r w:rsidR="0066365D">
        <w:rPr>
          <w:rFonts w:ascii="Verdana" w:hAnsi="Verdana"/>
        </w:rPr>
        <w:t>tasks assigned to the ambassador</w:t>
      </w:r>
      <w:r w:rsidR="003A57B6">
        <w:rPr>
          <w:rFonts w:ascii="Verdana" w:hAnsi="Verdana"/>
        </w:rPr>
        <w:t xml:space="preserve"> </w:t>
      </w:r>
      <w:r w:rsidR="0066365D">
        <w:rPr>
          <w:rFonts w:ascii="Verdana" w:hAnsi="Verdana"/>
        </w:rPr>
        <w:t>are</w:t>
      </w:r>
      <w:r>
        <w:rPr>
          <w:rFonts w:ascii="Verdana" w:hAnsi="Verdana"/>
        </w:rPr>
        <w:t xml:space="preserve"> not stressful</w:t>
      </w:r>
      <w:r w:rsidR="003A57B6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66365D">
        <w:rPr>
          <w:rFonts w:ascii="Verdana" w:hAnsi="Verdana"/>
        </w:rPr>
        <w:t>have</w:t>
      </w:r>
      <w:r>
        <w:rPr>
          <w:rFonts w:ascii="Verdana" w:hAnsi="Verdana"/>
        </w:rPr>
        <w:t xml:space="preserve"> relaxed deadlines</w:t>
      </w:r>
      <w:r w:rsidR="0066365D">
        <w:rPr>
          <w:rFonts w:ascii="Verdana" w:hAnsi="Verdana"/>
        </w:rPr>
        <w:t xml:space="preserve"> and give</w:t>
      </w:r>
      <w:r w:rsidR="003A57B6">
        <w:rPr>
          <w:rFonts w:ascii="Verdana" w:hAnsi="Verdana"/>
        </w:rPr>
        <w:t xml:space="preserve"> the opportunity to build employability skills</w:t>
      </w:r>
      <w:r>
        <w:rPr>
          <w:rFonts w:ascii="Verdana" w:hAnsi="Verdana"/>
        </w:rPr>
        <w:t xml:space="preserve">. </w:t>
      </w:r>
    </w:p>
    <w:p w:rsidR="003A57B6" w:rsidRDefault="003A57B6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position is divided into </w:t>
      </w:r>
      <w:r w:rsidRPr="00A4327D">
        <w:rPr>
          <w:rFonts w:ascii="Verdana" w:hAnsi="Verdana"/>
          <w:u w:val="single"/>
        </w:rPr>
        <w:t>two different parts</w:t>
      </w:r>
      <w:r>
        <w:rPr>
          <w:rFonts w:ascii="Verdana" w:hAnsi="Verdana"/>
        </w:rPr>
        <w:t xml:space="preserve">. </w:t>
      </w:r>
    </w:p>
    <w:p w:rsidR="003A57B6" w:rsidRDefault="003A57B6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first part includes </w:t>
      </w:r>
      <w:r w:rsidRPr="00A4327D">
        <w:rPr>
          <w:rFonts w:ascii="Verdana" w:hAnsi="Verdana"/>
          <w:u w:val="single"/>
        </w:rPr>
        <w:t>generating content</w:t>
      </w:r>
      <w:r>
        <w:rPr>
          <w:rFonts w:ascii="Verdana" w:hAnsi="Verdana"/>
        </w:rPr>
        <w:t xml:space="preserve"> for the website of </w:t>
      </w:r>
      <w:hyperlink r:id="rId11" w:history="1">
        <w:r w:rsidRPr="003A57B6">
          <w:rPr>
            <w:rStyle w:val="Hyperlink"/>
            <w:rFonts w:ascii="Verdana" w:hAnsi="Verdana"/>
          </w:rPr>
          <w:t>Eurasmus.com</w:t>
        </w:r>
      </w:hyperlink>
      <w:r>
        <w:rPr>
          <w:rFonts w:ascii="Verdana" w:hAnsi="Verdana"/>
        </w:rPr>
        <w:t xml:space="preserve">, under the form of articles, blogs, city guides, info pages, etc. </w:t>
      </w:r>
      <w:r w:rsidR="00A4327D">
        <w:rPr>
          <w:rFonts w:ascii="Verdana" w:hAnsi="Verdana"/>
        </w:rPr>
        <w:t xml:space="preserve">The writings can be related to different topics and subjects, depending on what information the students need and what is interesting for them. </w:t>
      </w:r>
      <w:r>
        <w:rPr>
          <w:rFonts w:ascii="Verdana" w:hAnsi="Verdana"/>
        </w:rPr>
        <w:t xml:space="preserve">A sufficient knowledge in English is required. However, </w:t>
      </w:r>
      <w:r w:rsidR="00A4327D">
        <w:rPr>
          <w:rFonts w:ascii="Verdana" w:hAnsi="Verdana"/>
        </w:rPr>
        <w:t xml:space="preserve">the position gives the opportunity to </w:t>
      </w:r>
      <w:r>
        <w:rPr>
          <w:rFonts w:ascii="Verdana" w:hAnsi="Verdana"/>
        </w:rPr>
        <w:t xml:space="preserve">constantly </w:t>
      </w:r>
      <w:r w:rsidR="00A4327D">
        <w:rPr>
          <w:rFonts w:ascii="Verdana" w:hAnsi="Verdana"/>
        </w:rPr>
        <w:t>improve this skill</w:t>
      </w:r>
      <w:r>
        <w:rPr>
          <w:rFonts w:ascii="Verdana" w:hAnsi="Verdana"/>
        </w:rPr>
        <w:t xml:space="preserve"> with the assigned tasks.</w:t>
      </w:r>
    </w:p>
    <w:p w:rsidR="003A57B6" w:rsidRPr="00BE5F63" w:rsidRDefault="003A57B6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second part </w:t>
      </w:r>
      <w:r w:rsidR="0089614E">
        <w:rPr>
          <w:rFonts w:ascii="Verdana" w:hAnsi="Verdana"/>
        </w:rPr>
        <w:t xml:space="preserve">of the ambassador programme in </w:t>
      </w:r>
      <w:r w:rsidR="0089614E" w:rsidRPr="00A4327D">
        <w:rPr>
          <w:rFonts w:ascii="Verdana" w:hAnsi="Verdana"/>
          <w:u w:val="single"/>
        </w:rPr>
        <w:t>more interactional</w:t>
      </w:r>
      <w:r w:rsidR="0089614E">
        <w:rPr>
          <w:rFonts w:ascii="Verdana" w:hAnsi="Verdana"/>
        </w:rPr>
        <w:t>.</w:t>
      </w:r>
      <w:r w:rsidR="00A4327D">
        <w:rPr>
          <w:rFonts w:ascii="Verdana" w:hAnsi="Verdana"/>
        </w:rPr>
        <w:t xml:space="preserve"> </w:t>
      </w:r>
      <w:r w:rsidR="0089614E">
        <w:rPr>
          <w:rFonts w:ascii="Verdana" w:hAnsi="Verdana"/>
        </w:rPr>
        <w:t>A group of students, who have applied for an internship or accommodation through the Eurasmus website, will be a</w:t>
      </w:r>
      <w:r w:rsidR="00A4327D">
        <w:rPr>
          <w:rFonts w:ascii="Verdana" w:hAnsi="Verdana"/>
        </w:rPr>
        <w:t>ssigned to the ambassador. In case they need more information, have questions, face some problems or need help in general, the ambassador will be their contact person</w:t>
      </w:r>
      <w:r w:rsidR="0066365D">
        <w:rPr>
          <w:rFonts w:ascii="Verdana" w:hAnsi="Verdana"/>
        </w:rPr>
        <w:t xml:space="preserve"> in the particular city</w:t>
      </w:r>
      <w:r w:rsidR="00A4327D">
        <w:rPr>
          <w:rFonts w:ascii="Verdana" w:hAnsi="Verdana"/>
        </w:rPr>
        <w:t>. For Eurasmus.com it is important to increase the student mobility th</w:t>
      </w:r>
      <w:r w:rsidR="00DF10C1">
        <w:rPr>
          <w:rFonts w:ascii="Verdana" w:hAnsi="Verdana"/>
        </w:rPr>
        <w:t>r</w:t>
      </w:r>
      <w:bookmarkStart w:id="0" w:name="_GoBack"/>
      <w:bookmarkEnd w:id="0"/>
      <w:r w:rsidR="00A4327D">
        <w:rPr>
          <w:rFonts w:ascii="Verdana" w:hAnsi="Verdana"/>
        </w:rPr>
        <w:t>ough Europe and make the student life abroad easier!</w:t>
      </w:r>
    </w:p>
    <w:p w:rsidR="00A4327D" w:rsidRDefault="00A4327D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>The deadline for the weekly update</w:t>
      </w:r>
      <w:r w:rsidR="0066365D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EF5C83">
        <w:rPr>
          <w:rFonts w:ascii="Verdana" w:hAnsi="Verdana"/>
        </w:rPr>
        <w:t xml:space="preserve">and the deadline for the different tasks </w:t>
      </w:r>
      <w:r>
        <w:rPr>
          <w:rFonts w:ascii="Verdana" w:hAnsi="Verdana"/>
        </w:rPr>
        <w:t xml:space="preserve">will be </w:t>
      </w:r>
      <w:r w:rsidRPr="0066365D">
        <w:rPr>
          <w:rFonts w:ascii="Verdana" w:hAnsi="Verdana"/>
          <w:u w:val="single"/>
        </w:rPr>
        <w:t>every Thursday</w:t>
      </w:r>
      <w:r w:rsidRPr="00A4327D">
        <w:rPr>
          <w:rFonts w:ascii="Verdana" w:hAnsi="Verdana"/>
          <w:u w:val="single"/>
        </w:rPr>
        <w:t xml:space="preserve"> at 6pm Spanish time</w:t>
      </w:r>
      <w:r w:rsidR="00EF5C83" w:rsidRPr="00EF5C83">
        <w:rPr>
          <w:rFonts w:ascii="Verdana" w:hAnsi="Verdana"/>
        </w:rPr>
        <w:t xml:space="preserve">. </w:t>
      </w:r>
      <w:r w:rsidR="00EF5C83">
        <w:rPr>
          <w:rFonts w:ascii="Verdana" w:hAnsi="Verdana"/>
        </w:rPr>
        <w:t xml:space="preserve">The ambassador will be required to send an update on what they have accomplished during the week. It may not always include a finished work because some of the assignments have </w:t>
      </w:r>
      <w:r w:rsidR="0066365D">
        <w:rPr>
          <w:rFonts w:ascii="Verdana" w:hAnsi="Verdana"/>
        </w:rPr>
        <w:t xml:space="preserve">a </w:t>
      </w:r>
      <w:r w:rsidR="00EF5C83">
        <w:rPr>
          <w:rFonts w:ascii="Verdana" w:hAnsi="Verdana"/>
        </w:rPr>
        <w:t>deadline of 2-3 weeks. However, for Eurasmus.com is important to keep in touch with its ambassadors, follow their progress and guide the</w:t>
      </w:r>
      <w:r w:rsidR="0066365D">
        <w:rPr>
          <w:rFonts w:ascii="Verdana" w:hAnsi="Verdana"/>
        </w:rPr>
        <w:t>ir</w:t>
      </w:r>
      <w:r w:rsidR="00EF5C83">
        <w:rPr>
          <w:rFonts w:ascii="Verdana" w:hAnsi="Verdana"/>
        </w:rPr>
        <w:t xml:space="preserve"> learning process.</w:t>
      </w:r>
    </w:p>
    <w:p w:rsidR="00980690" w:rsidRDefault="00EF5C83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>�What are the benefits for the ambassador?</w:t>
      </w:r>
    </w:p>
    <w:p w:rsidR="00EF5C83" w:rsidRDefault="00EF5C83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>The ambassador will be asked to collect all the</w:t>
      </w:r>
      <w:r w:rsidR="00516B56">
        <w:rPr>
          <w:rFonts w:ascii="Verdana" w:hAnsi="Verdana"/>
        </w:rPr>
        <w:t>ir</w:t>
      </w:r>
      <w:r>
        <w:rPr>
          <w:rFonts w:ascii="Verdana" w:hAnsi="Verdana"/>
        </w:rPr>
        <w:t xml:space="preserve"> work for Eurasmus.com in a </w:t>
      </w:r>
      <w:r w:rsidRPr="00516B56">
        <w:rPr>
          <w:rFonts w:ascii="Verdana" w:hAnsi="Verdana"/>
          <w:u w:val="single"/>
        </w:rPr>
        <w:t>portfolio</w:t>
      </w:r>
      <w:r w:rsidR="00516B56">
        <w:rPr>
          <w:rFonts w:ascii="Verdana" w:hAnsi="Verdana"/>
        </w:rPr>
        <w:t xml:space="preserve"> under the form of links that will be sent back every week </w:t>
      </w:r>
      <w:r w:rsidR="0066365D">
        <w:rPr>
          <w:rFonts w:ascii="Verdana" w:hAnsi="Verdana"/>
        </w:rPr>
        <w:t>by the supervisor</w:t>
      </w:r>
      <w:r w:rsidR="00516B56">
        <w:rPr>
          <w:rFonts w:ascii="Verdana" w:hAnsi="Verdana"/>
        </w:rPr>
        <w:t xml:space="preserve">. This portfolio can be shown to future employers and can create advantage for the ambassador over the other candidates. </w:t>
      </w:r>
    </w:p>
    <w:p w:rsidR="00516B56" w:rsidRDefault="00516B56" w:rsidP="00297C9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Receiving constructive feedback is a really important part of </w:t>
      </w:r>
      <w:r w:rsidR="0066365D">
        <w:rPr>
          <w:rFonts w:ascii="Verdana" w:hAnsi="Verdana"/>
        </w:rPr>
        <w:t>every</w:t>
      </w:r>
      <w:r>
        <w:rPr>
          <w:rFonts w:ascii="Verdana" w:hAnsi="Verdana"/>
        </w:rPr>
        <w:t xml:space="preserve"> learning process. Therefore, </w:t>
      </w:r>
      <w:r w:rsidRPr="00516B56">
        <w:rPr>
          <w:rFonts w:ascii="Verdana" w:hAnsi="Verdana"/>
          <w:u w:val="single"/>
        </w:rPr>
        <w:t>monthly seminars though Skype</w:t>
      </w:r>
      <w:r>
        <w:rPr>
          <w:rFonts w:ascii="Verdana" w:hAnsi="Verdana"/>
        </w:rPr>
        <w:t xml:space="preserve"> will be organised in order to improve the work and discuss different issues the ambassador might have.  </w:t>
      </w:r>
    </w:p>
    <w:p w:rsidR="00980690" w:rsidRPr="00B8000B" w:rsidRDefault="00516B56" w:rsidP="00B8000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programme </w:t>
      </w:r>
      <w:r w:rsidR="0066365D">
        <w:rPr>
          <w:rFonts w:ascii="Verdana" w:hAnsi="Verdana"/>
        </w:rPr>
        <w:t>also offers the</w:t>
      </w:r>
      <w:r>
        <w:rPr>
          <w:rFonts w:ascii="Verdana" w:hAnsi="Verdana"/>
        </w:rPr>
        <w:t xml:space="preserve"> unique opportunity to improve employability ski</w:t>
      </w:r>
      <w:r w:rsidR="00B8000B">
        <w:rPr>
          <w:rFonts w:ascii="Verdana" w:hAnsi="Verdana"/>
        </w:rPr>
        <w:t xml:space="preserve">lls whilst studying or working, and also the possibility to add another reference to the ambassador’s CV. </w:t>
      </w:r>
    </w:p>
    <w:sectPr w:rsidR="00980690" w:rsidRPr="00B8000B" w:rsidSect="00E42B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30" w:rsidRDefault="009E7D30" w:rsidP="00BE5F63">
      <w:pPr>
        <w:spacing w:after="0" w:line="240" w:lineRule="auto"/>
      </w:pPr>
      <w:r>
        <w:separator/>
      </w:r>
    </w:p>
  </w:endnote>
  <w:endnote w:type="continuationSeparator" w:id="0">
    <w:p w:rsidR="009E7D30" w:rsidRDefault="009E7D30" w:rsidP="00BE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63" w:rsidRDefault="00BE5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63" w:rsidRDefault="00BE5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63" w:rsidRDefault="00BE5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30" w:rsidRDefault="009E7D30" w:rsidP="00BE5F63">
      <w:pPr>
        <w:spacing w:after="0" w:line="240" w:lineRule="auto"/>
      </w:pPr>
      <w:r>
        <w:separator/>
      </w:r>
    </w:p>
  </w:footnote>
  <w:footnote w:type="continuationSeparator" w:id="0">
    <w:p w:rsidR="009E7D30" w:rsidRDefault="009E7D30" w:rsidP="00BE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63" w:rsidRDefault="00BE5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63" w:rsidRDefault="00BE5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63" w:rsidRDefault="00BE5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0C6E"/>
    <w:multiLevelType w:val="hybridMultilevel"/>
    <w:tmpl w:val="352A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2022D"/>
    <w:multiLevelType w:val="hybridMultilevel"/>
    <w:tmpl w:val="38BE5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227A"/>
    <w:multiLevelType w:val="hybridMultilevel"/>
    <w:tmpl w:val="958A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0383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1"/>
    <w:rsid w:val="000324B9"/>
    <w:rsid w:val="00297C9D"/>
    <w:rsid w:val="00376A17"/>
    <w:rsid w:val="003A57B6"/>
    <w:rsid w:val="004C58DA"/>
    <w:rsid w:val="00516B56"/>
    <w:rsid w:val="0066365D"/>
    <w:rsid w:val="00715A26"/>
    <w:rsid w:val="0089614E"/>
    <w:rsid w:val="009274C1"/>
    <w:rsid w:val="00980690"/>
    <w:rsid w:val="009E7D30"/>
    <w:rsid w:val="00A4327D"/>
    <w:rsid w:val="00B8000B"/>
    <w:rsid w:val="00BE5F63"/>
    <w:rsid w:val="00D036C9"/>
    <w:rsid w:val="00D52913"/>
    <w:rsid w:val="00D57051"/>
    <w:rsid w:val="00DC68DA"/>
    <w:rsid w:val="00DF10C1"/>
    <w:rsid w:val="00E42BE4"/>
    <w:rsid w:val="00E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83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7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ibliography">
    <w:name w:val="Bibliography"/>
    <w:basedOn w:val="Normal"/>
    <w:next w:val="Normal"/>
    <w:uiPriority w:val="37"/>
    <w:unhideWhenUsed/>
    <w:rsid w:val="009274C1"/>
  </w:style>
  <w:style w:type="paragraph" w:styleId="ListParagraph">
    <w:name w:val="List Paragraph"/>
    <w:basedOn w:val="Normal"/>
    <w:uiPriority w:val="34"/>
    <w:qFormat/>
    <w:rsid w:val="00980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F63"/>
  </w:style>
  <w:style w:type="paragraph" w:styleId="Footer">
    <w:name w:val="footer"/>
    <w:basedOn w:val="Normal"/>
    <w:link w:val="FooterChar"/>
    <w:uiPriority w:val="99"/>
    <w:semiHidden/>
    <w:unhideWhenUsed/>
    <w:rsid w:val="00BE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F63"/>
  </w:style>
  <w:style w:type="paragraph" w:styleId="Title">
    <w:name w:val="Title"/>
    <w:basedOn w:val="Normal"/>
    <w:next w:val="Normal"/>
    <w:link w:val="TitleChar"/>
    <w:uiPriority w:val="10"/>
    <w:qFormat/>
    <w:rsid w:val="00BE5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97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7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ibliography">
    <w:name w:val="Bibliography"/>
    <w:basedOn w:val="Normal"/>
    <w:next w:val="Normal"/>
    <w:uiPriority w:val="37"/>
    <w:unhideWhenUsed/>
    <w:rsid w:val="009274C1"/>
  </w:style>
  <w:style w:type="paragraph" w:styleId="ListParagraph">
    <w:name w:val="List Paragraph"/>
    <w:basedOn w:val="Normal"/>
    <w:uiPriority w:val="34"/>
    <w:qFormat/>
    <w:rsid w:val="00980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F63"/>
  </w:style>
  <w:style w:type="paragraph" w:styleId="Footer">
    <w:name w:val="footer"/>
    <w:basedOn w:val="Normal"/>
    <w:link w:val="FooterChar"/>
    <w:uiPriority w:val="99"/>
    <w:semiHidden/>
    <w:unhideWhenUsed/>
    <w:rsid w:val="00BE5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F63"/>
  </w:style>
  <w:style w:type="paragraph" w:styleId="Title">
    <w:name w:val="Title"/>
    <w:basedOn w:val="Normal"/>
    <w:next w:val="Normal"/>
    <w:link w:val="TitleChar"/>
    <w:uiPriority w:val="10"/>
    <w:qFormat/>
    <w:rsid w:val="00BE5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97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asmus.com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urasmus.com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Tro</b:Tag>
    <b:SourceType>InternetSite</b:SourceType>
    <b:Guid>{3B8D56DF-E0E3-4EAB-9C80-904C8D5D6B6D}</b:Guid>
    <b:Title>Trompenaars' four diversity cultures</b:Title>
    <b:URL>http://changingminds.org/explanations/culture/trompenaars_four_cultures.htm</b:URL>
    <b:RefOrder>1</b:RefOrder>
  </b:Source>
  <b:Source>
    <b:Tag>Jon15</b:Tag>
    <b:SourceType>ConferenceProceedings</b:SourceType>
    <b:Guid>{E393ADF6-D943-4D10-9939-FEBFC9BAC745}</b:Guid>
    <b:Author>
      <b:Author>
        <b:NameList>
          <b:Person>
            <b:Last>Melle</b:Last>
            <b:First>Jonathan</b:First>
            <b:Middle>van</b:Middle>
          </b:Person>
        </b:NameList>
      </b:Author>
    </b:Author>
    <b:Title>Corporate Culture </b:Title>
    <b:Year>2015</b:Year>
    <b:RefOrder>2</b:RefOrder>
  </b:Source>
  <b:Source>
    <b:Tag>Tro97</b:Tag>
    <b:SourceType>Book</b:SourceType>
    <b:Guid>{BE38DAF9-35C7-4419-AFDF-7C57F32CFA56}</b:Guid>
    <b:Author>
      <b:Author>
        <b:NameList>
          <b:Person>
            <b:Last>Trompenaars</b:Last>
          </b:Person>
        </b:NameList>
      </b:Author>
    </b:Author>
    <b:Title>Riding the Waves of Culture: Understanding Diversity in Global Business</b:Title>
    <b:Year>1997</b:Year>
    <b:RefOrder>3</b:RefOrder>
  </b:Source>
  <b:Source>
    <b:Tag>Kai13</b:Tag>
    <b:SourceType>Book</b:SourceType>
    <b:Guid>{2575292F-EC64-4286-BF18-14C4EDB0E208}</b:Guid>
    <b:Author>
      <b:Author>
        <b:NameList>
          <b:Person>
            <b:Last>Hammerich</b:Last>
            <b:First>Kai</b:First>
          </b:Person>
        </b:NameList>
      </b:Author>
    </b:Author>
    <b:Title>Fish can't see water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5B2EFB33-ECC2-462F-AB53-7206DDDA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RoomSevilla</cp:lastModifiedBy>
  <cp:revision>2</cp:revision>
  <dcterms:created xsi:type="dcterms:W3CDTF">2015-03-26T11:28:00Z</dcterms:created>
  <dcterms:modified xsi:type="dcterms:W3CDTF">2015-03-26T11:28:00Z</dcterms:modified>
</cp:coreProperties>
</file>